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5B4F" w14:textId="33BDEEA3" w:rsidR="00DA08D0" w:rsidRPr="00B95C63" w:rsidRDefault="00DA08D0" w:rsidP="00DA08D0">
      <w:pPr>
        <w:jc w:val="both"/>
        <w:rPr>
          <w:b/>
        </w:rPr>
      </w:pPr>
      <w:r w:rsidRPr="00B95C63">
        <w:rPr>
          <w:b/>
        </w:rPr>
        <w:t>Obecní policie v roce 20</w:t>
      </w:r>
      <w:r w:rsidR="00DF11D9">
        <w:rPr>
          <w:b/>
        </w:rPr>
        <w:t>22</w:t>
      </w:r>
    </w:p>
    <w:p w14:paraId="1BDD9D60" w14:textId="259BE888" w:rsidR="00DA08D0" w:rsidRDefault="00DA08D0" w:rsidP="00DA08D0">
      <w:pPr>
        <w:jc w:val="both"/>
      </w:pPr>
      <w:r>
        <w:t xml:space="preserve">V současné době tvoří Obecní policii Líbeznice </w:t>
      </w:r>
      <w:r w:rsidR="00CA3BC2">
        <w:t>3</w:t>
      </w:r>
      <w:r>
        <w:t xml:space="preserve"> strážníci</w:t>
      </w:r>
      <w:r w:rsidR="00CA3BC2">
        <w:t xml:space="preserve"> a asistent preven</w:t>
      </w:r>
      <w:r w:rsidR="00AF1FBB">
        <w:t>ce</w:t>
      </w:r>
      <w:r w:rsidR="00CA3BC2">
        <w:t xml:space="preserve"> kriminality s další specializací na odchyt psů. Strážníci</w:t>
      </w:r>
      <w:r>
        <w:t xml:space="preserve"> zajišťují na základě veřejnoprávní smlouvy </w:t>
      </w:r>
      <w:r w:rsidR="00FF5CD3">
        <w:t xml:space="preserve">dále </w:t>
      </w:r>
      <w:r>
        <w:t xml:space="preserve">obce Bašť, Předboj a Bořanovice. </w:t>
      </w:r>
    </w:p>
    <w:p w14:paraId="1FEB1DC8" w14:textId="69345FCD" w:rsidR="00DA08D0" w:rsidRDefault="00955ADE" w:rsidP="00DA08D0">
      <w:pPr>
        <w:jc w:val="both"/>
      </w:pPr>
      <w:r>
        <w:t>V roce 20</w:t>
      </w:r>
      <w:r w:rsidR="00DF11D9">
        <w:t>22</w:t>
      </w:r>
      <w:r>
        <w:t xml:space="preserve"> řešili strážníci </w:t>
      </w:r>
      <w:r w:rsidR="00BA40CB">
        <w:t xml:space="preserve">obecní policie </w:t>
      </w:r>
      <w:r w:rsidR="00DA08D0">
        <w:t xml:space="preserve">celkem </w:t>
      </w:r>
      <w:r w:rsidR="007312AB">
        <w:t>4</w:t>
      </w:r>
      <w:r w:rsidR="00DF11D9">
        <w:t>61</w:t>
      </w:r>
      <w:r w:rsidR="00DA08D0">
        <w:t xml:space="preserve"> přestupků, z čehož bylo příkazem na místě uloženo </w:t>
      </w:r>
      <w:r w:rsidR="007312AB">
        <w:t>1</w:t>
      </w:r>
      <w:r w:rsidR="00DF11D9">
        <w:t>09</w:t>
      </w:r>
      <w:r w:rsidR="00DA08D0">
        <w:t xml:space="preserve"> pokut a </w:t>
      </w:r>
      <w:r w:rsidR="00DF11D9">
        <w:t>215</w:t>
      </w:r>
      <w:r w:rsidR="00DA08D0">
        <w:t xml:space="preserve"> přestupků bylo postoupeno správnímu orgánu. </w:t>
      </w:r>
      <w:r w:rsidR="00DF11D9">
        <w:t>Skladba spáchaných přestupků v obci je různorodá. V počtu však jednoznačně vedou přestupky v dopravě, a to zejména překročením nejvyšší povolené rychlosti v obci a stáním vozidel v místech kde to je zakázáno – stání na chodníku,</w:t>
      </w:r>
      <w:r w:rsidR="00CF0C89">
        <w:t xml:space="preserve"> v autobusové zastávce,</w:t>
      </w:r>
      <w:r w:rsidR="00DF11D9">
        <w:t xml:space="preserve"> v zákazu zastavení nebo i na vyhrazeném parkovišti pro osoby s tělesným postižením. </w:t>
      </w:r>
      <w:r w:rsidR="00CF0C89">
        <w:t xml:space="preserve">Mezi další přestupky, které strážníci v letošním roce řešili </w:t>
      </w:r>
      <w:r w:rsidR="00B417BA">
        <w:t xml:space="preserve">jsou například </w:t>
      </w:r>
      <w:r w:rsidR="00CF0C89">
        <w:t xml:space="preserve">přestupky proti majetku, zejména drobné krádeže, poškozování </w:t>
      </w:r>
      <w:r w:rsidR="00331849">
        <w:t>cizí věci</w:t>
      </w:r>
      <w:r w:rsidR="00CF0C89">
        <w:t>,</w:t>
      </w:r>
      <w:r w:rsidR="00B417BA">
        <w:t xml:space="preserve"> nebo </w:t>
      </w:r>
      <w:r w:rsidR="00331849">
        <w:t xml:space="preserve">i odkládání odpadu mimo určená místa, kdy se díky kamerovému systému podařilo odhalit několik hříšníků, kteří odkládali k místu tříděného odpadu stavební materiál a podobně. Podařilo se také usvědčit a zadokumentovat prodej elektronických cigaret nezletilým dětem, kdy byla prodejci uložena </w:t>
      </w:r>
      <w:r w:rsidR="005D7D31">
        <w:t xml:space="preserve">několikatisícová </w:t>
      </w:r>
      <w:r w:rsidR="00331849">
        <w:t>pokuta</w:t>
      </w:r>
      <w:r w:rsidR="005D7D31">
        <w:t xml:space="preserve">. </w:t>
      </w:r>
    </w:p>
    <w:p w14:paraId="7B876CC9" w14:textId="49643FAF" w:rsidR="0018237E" w:rsidRDefault="00DA08D0" w:rsidP="00DA08D0">
      <w:pPr>
        <w:jc w:val="both"/>
      </w:pPr>
      <w:r>
        <w:t>Strážníci dále asistovali v průběhu roku 20</w:t>
      </w:r>
      <w:r w:rsidR="0018237E">
        <w:t>22</w:t>
      </w:r>
      <w:r>
        <w:t xml:space="preserve"> při </w:t>
      </w:r>
      <w:r w:rsidR="0018237E">
        <w:t>11</w:t>
      </w:r>
      <w:r>
        <w:t xml:space="preserve"> dopravních nehodách, dále u </w:t>
      </w:r>
      <w:r w:rsidR="0018237E">
        <w:t>6</w:t>
      </w:r>
      <w:r>
        <w:t xml:space="preserve"> požárů, zajišťovali 1</w:t>
      </w:r>
      <w:r w:rsidR="0018237E">
        <w:t>0</w:t>
      </w:r>
      <w:r>
        <w:t xml:space="preserve"> kulturních akcí, uspořádali </w:t>
      </w:r>
      <w:r w:rsidR="0018237E">
        <w:t>10</w:t>
      </w:r>
      <w:r>
        <w:t xml:space="preserve"> bezpečnostně preventivní</w:t>
      </w:r>
      <w:r w:rsidR="00CA3BC2">
        <w:t>ch</w:t>
      </w:r>
      <w:r>
        <w:t xml:space="preserve"> přednáš</w:t>
      </w:r>
      <w:r w:rsidR="00CA3BC2">
        <w:t>ek</w:t>
      </w:r>
      <w:r>
        <w:t>.</w:t>
      </w:r>
      <w:r w:rsidR="00321465">
        <w:t xml:space="preserve"> </w:t>
      </w:r>
      <w:r>
        <w:t>V</w:t>
      </w:r>
      <w:r w:rsidR="00CA3BC2">
        <w:t> </w:t>
      </w:r>
      <w:r w:rsidR="0018237E">
        <w:t>10</w:t>
      </w:r>
      <w:r w:rsidR="00CA3BC2">
        <w:t xml:space="preserve"> </w:t>
      </w:r>
      <w:r>
        <w:t>případech poskytli technickou pomoc občanům, v</w:t>
      </w:r>
      <w:r w:rsidR="0093664C">
        <w:t> </w:t>
      </w:r>
      <w:r w:rsidR="0018237E">
        <w:t>6</w:t>
      </w:r>
      <w:r w:rsidR="0093664C">
        <w:t xml:space="preserve"> ti</w:t>
      </w:r>
      <w:r>
        <w:t xml:space="preserve"> případech řešili nalezené věci, v </w:t>
      </w:r>
      <w:r w:rsidR="0018237E">
        <w:t>5</w:t>
      </w:r>
      <w:r>
        <w:t xml:space="preserve"> případech vyjížděli na oznámení o napadení objektu na základě elektronického zabezpečení obecních budov nebo na základě oznámení od občanů. Odchyceno bylo </w:t>
      </w:r>
      <w:r w:rsidR="0018237E">
        <w:t>23</w:t>
      </w:r>
      <w:r>
        <w:t xml:space="preserve"> volně pobíhajících psů.</w:t>
      </w:r>
      <w:r w:rsidR="00BA40CB" w:rsidRPr="00BA40CB">
        <w:t xml:space="preserve"> </w:t>
      </w:r>
    </w:p>
    <w:p w14:paraId="67731C86" w14:textId="77777777" w:rsidR="0018237E" w:rsidRDefault="0018237E" w:rsidP="0018237E">
      <w:pPr>
        <w:jc w:val="both"/>
      </w:pPr>
      <w:r>
        <w:t>Strážníci obecní policie průběžně vyhodnocují data z umístěných ukazatelů okamžité rychlosti v obci. Na základě těchto dat byla vyhodnocena místa a doba, kde nejčastěji dochází k překračování povolené rychlosti v obci a na těchto místech strážníci pravidelně měří rychlost.</w:t>
      </w:r>
    </w:p>
    <w:p w14:paraId="461A30D9" w14:textId="77777777" w:rsidR="0018237E" w:rsidRDefault="0018237E" w:rsidP="0018237E">
      <w:pPr>
        <w:jc w:val="both"/>
      </w:pPr>
      <w:r>
        <w:t xml:space="preserve">Měření rychlosti provádí obecní policie ve dvou režimech. V prvním případě hlídka zastavuje řidiče, kteří překročí povolenou rychlost a na místě ukládá řidičům v příkazním řízení pokuty. </w:t>
      </w:r>
    </w:p>
    <w:p w14:paraId="07B1F6F8" w14:textId="3367F305" w:rsidR="00AC6FB5" w:rsidRDefault="0018237E" w:rsidP="0018237E">
      <w:pPr>
        <w:jc w:val="both"/>
      </w:pPr>
      <w:r>
        <w:t>Ve druhém případě hlídka nastaví silniční rychloměr do automatizovaného režimu a všechna vozidla, která překročí povolenou rychlost jsou zaznamenána a následně jsou provozovatelé vozidla oznámeni místně příslušnému odboru dopravy obce s rozšířenou působností, který provozovateli vozidla zašle výzvu k uhrazení pokuty za překročení nejvyšší povolené rychlosti v obci.</w:t>
      </w:r>
      <w:r w:rsidR="00AC6FB5">
        <w:t xml:space="preserve"> Tento model měření využíváme zejména u ukazatelů okamžité rychlosti tak, aby byl zaznamenán řidič vozidla, který nereaguje na ukazatel rychlosti a jede nad </w:t>
      </w:r>
      <w:r w:rsidR="005D062D">
        <w:t xml:space="preserve">zákonem </w:t>
      </w:r>
      <w:r w:rsidR="00AC6FB5">
        <w:t xml:space="preserve">povolenou rychlost v obci. </w:t>
      </w:r>
    </w:p>
    <w:p w14:paraId="75D0CB72" w14:textId="29B33355" w:rsidR="0018237E" w:rsidRDefault="00AC6FB5" w:rsidP="0018237E">
      <w:pPr>
        <w:jc w:val="both"/>
      </w:pPr>
      <w:r>
        <w:t xml:space="preserve">Obecní policii se také podařilo v průběhu roku zadržet několik pachatelů trestných činů. V prvním případě se dokonce jednalo o tříčlennou posádku </w:t>
      </w:r>
      <w:r w:rsidR="003A0105">
        <w:t xml:space="preserve">vozidla, kdy bylo následně zjištěno, že vozidlo je odcizené, řidič má uložen zákaz řízení a v zavazadlovém prostoru vozidla bylo několik autorádií a „výbavička“, potřebná k vloupání a čerpaní pohonných hmot z vozidel. Ve druhém případě se jednalo opět o řidiče, který měl soudem uložený zákaz řízení, a přesto usednul za volant. Strážníci také zadrželi výtržníka, který </w:t>
      </w:r>
      <w:r w:rsidR="005D062D">
        <w:t xml:space="preserve">na autobusové zastávce rozkopával odpadkové koše, které také poničil. Uvedení výtečníci byli předáni pro podezření ze spáchání trestného činu policistům z OO PČR Odolena Voda. </w:t>
      </w:r>
    </w:p>
    <w:p w14:paraId="25EBF06C" w14:textId="77777777" w:rsidR="0018237E" w:rsidRDefault="0018237E" w:rsidP="00DA08D0">
      <w:pPr>
        <w:jc w:val="both"/>
      </w:pPr>
    </w:p>
    <w:p w14:paraId="3E961325" w14:textId="1E694A1C" w:rsidR="0018237E" w:rsidRDefault="0018237E" w:rsidP="00DA08D0">
      <w:pPr>
        <w:jc w:val="both"/>
      </w:pPr>
    </w:p>
    <w:p w14:paraId="484CDB94" w14:textId="47909A93" w:rsidR="0018237E" w:rsidRDefault="0018237E" w:rsidP="00DA08D0">
      <w:pPr>
        <w:jc w:val="both"/>
      </w:pPr>
    </w:p>
    <w:p w14:paraId="1186E321" w14:textId="77777777" w:rsidR="0018237E" w:rsidRDefault="0018237E" w:rsidP="00DA08D0">
      <w:pPr>
        <w:jc w:val="both"/>
      </w:pPr>
    </w:p>
    <w:p w14:paraId="36A132AE" w14:textId="77777777" w:rsidR="00627FCD" w:rsidRPr="00B95C63" w:rsidRDefault="00627FCD" w:rsidP="00627FCD">
      <w:pPr>
        <w:jc w:val="both"/>
        <w:rPr>
          <w:b/>
        </w:rPr>
      </w:pPr>
      <w:r w:rsidRPr="00B95C63">
        <w:rPr>
          <w:b/>
        </w:rPr>
        <w:lastRenderedPageBreak/>
        <w:t xml:space="preserve">Bezpečnostní situace v obci </w:t>
      </w:r>
    </w:p>
    <w:p w14:paraId="6121FC60" w14:textId="77777777" w:rsidR="00B91BB2" w:rsidRPr="00B91BB2" w:rsidRDefault="00B91BB2" w:rsidP="00B91BB2">
      <w:pPr>
        <w:spacing w:after="0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</w:p>
    <w:p w14:paraId="6FDBCD6F" w14:textId="00201520" w:rsidR="00627FCD" w:rsidRDefault="00627FCD" w:rsidP="00627FCD">
      <w:pPr>
        <w:jc w:val="both"/>
      </w:pPr>
      <w:r>
        <w:t>Rozbor trestné činnosti       2016        2017        2018</w:t>
      </w:r>
      <w:r w:rsidR="003E35D5">
        <w:tab/>
        <w:t>2019</w:t>
      </w:r>
      <w:r w:rsidR="003E35D5">
        <w:tab/>
        <w:t>2020</w:t>
      </w:r>
      <w:r w:rsidR="003E35D5">
        <w:tab/>
        <w:t>2021</w:t>
      </w:r>
      <w:r>
        <w:t xml:space="preserve">        20</w:t>
      </w:r>
      <w:r w:rsidR="00065D54">
        <w:t>22</w:t>
      </w:r>
    </w:p>
    <w:p w14:paraId="5E64FE01" w14:textId="77777777" w:rsidR="00627FCD" w:rsidRDefault="00627FCD" w:rsidP="00627FCD">
      <w:pPr>
        <w:jc w:val="both"/>
      </w:pPr>
    </w:p>
    <w:p w14:paraId="63714EBE" w14:textId="4CE6A066" w:rsidR="00627FCD" w:rsidRDefault="00627FCD" w:rsidP="00627FCD">
      <w:pPr>
        <w:jc w:val="both"/>
      </w:pPr>
      <w:r>
        <w:t xml:space="preserve">spácháno celkem                   26             31             34           </w:t>
      </w:r>
      <w:r w:rsidR="003E35D5">
        <w:t xml:space="preserve"> 40           26          31            23</w:t>
      </w:r>
    </w:p>
    <w:p w14:paraId="0CE6BBD3" w14:textId="1FFFC12B" w:rsidR="00627FCD" w:rsidRDefault="00627FCD" w:rsidP="00627FCD">
      <w:pPr>
        <w:jc w:val="both"/>
      </w:pPr>
      <w:r>
        <w:t xml:space="preserve">objasněno přímo                    6               3               6           </w:t>
      </w:r>
      <w:r w:rsidR="00065D54">
        <w:t xml:space="preserve"> </w:t>
      </w:r>
      <w:r w:rsidR="003E35D5">
        <w:t xml:space="preserve">  10             5            6               7</w:t>
      </w:r>
    </w:p>
    <w:p w14:paraId="0AC0373E" w14:textId="31A25B59" w:rsidR="00627FCD" w:rsidRDefault="00627FCD" w:rsidP="00627FCD">
      <w:pPr>
        <w:jc w:val="both"/>
      </w:pPr>
      <w:r>
        <w:t xml:space="preserve">objasněno dodatečně            9               6             10            </w:t>
      </w:r>
      <w:r w:rsidR="003E35D5">
        <w:t xml:space="preserve">   8              3            4               4</w:t>
      </w:r>
    </w:p>
    <w:p w14:paraId="0B13F1BC" w14:textId="77777777" w:rsidR="00627FCD" w:rsidRDefault="00627FCD" w:rsidP="00627FCD">
      <w:pPr>
        <w:jc w:val="both"/>
      </w:pPr>
    </w:p>
    <w:p w14:paraId="63CA1A23" w14:textId="77777777" w:rsidR="009720FC" w:rsidRDefault="00627FCD" w:rsidP="009720FC">
      <w:pPr>
        <w:jc w:val="both"/>
      </w:pPr>
      <w:r>
        <w:t>Dle statistik OO PČR Odolena Voda bylo</w:t>
      </w:r>
      <w:r>
        <w:rPr>
          <w:rFonts w:eastAsia="Times New Roman" w:cstheme="minorHAnsi"/>
          <w:color w:val="1C1E21"/>
          <w:lang w:eastAsia="cs-CZ"/>
        </w:rPr>
        <w:t xml:space="preserve"> </w:t>
      </w:r>
      <w:r>
        <w:t>v rámci území obce Líbeznice v roce 20</w:t>
      </w:r>
      <w:r w:rsidR="00065D54">
        <w:t>22</w:t>
      </w:r>
      <w:r>
        <w:t xml:space="preserve"> zaevidováno</w:t>
      </w:r>
      <w:r w:rsidR="00065D54">
        <w:t xml:space="preserve"> celkem</w:t>
      </w:r>
      <w:r>
        <w:t xml:space="preserve"> 2</w:t>
      </w:r>
      <w:r w:rsidR="00065D54">
        <w:t>3</w:t>
      </w:r>
      <w:r>
        <w:t xml:space="preserve"> trestných čin</w:t>
      </w:r>
      <w:r w:rsidR="003E35D5">
        <w:t>ů</w:t>
      </w:r>
      <w:r w:rsidR="00C1755D">
        <w:t xml:space="preserve"> z čehož 7 případů bylo objasněno přímo a 4 případy byly objasněny dodatečně. </w:t>
      </w:r>
    </w:p>
    <w:p w14:paraId="3E574549" w14:textId="1C61BFF8" w:rsidR="009720FC" w:rsidRDefault="009720FC" w:rsidP="009720FC">
      <w:pPr>
        <w:jc w:val="both"/>
      </w:pPr>
      <w:r>
        <w:t>Z objasněných případů lze uvést 5 případů řízení motorového vozidla v době uloženého zákazu činnosti, 1 případ řízení motorového vozidla pod vlivem alkoholu s hladinou vyšší než 1 promile, 1 případ nebezpečného vyhrožování, 1 případ poškozování cizí věci,</w:t>
      </w:r>
      <w:r w:rsidR="00020DBE">
        <w:t xml:space="preserve"> 1 případ neoprávněného výběru finanční hotovosti nebo veřejné schvalování útoku na Ukrajinu. </w:t>
      </w:r>
      <w:r>
        <w:t xml:space="preserve"> </w:t>
      </w:r>
    </w:p>
    <w:p w14:paraId="6291F221" w14:textId="630A54A0" w:rsidR="0091082F" w:rsidRDefault="00627FCD" w:rsidP="00627FCD">
      <w:pPr>
        <w:jc w:val="both"/>
      </w:pPr>
      <w:r>
        <w:t>U neobjasněných případů se jednalo</w:t>
      </w:r>
      <w:r w:rsidR="0091082F">
        <w:t xml:space="preserve"> ve 2 případech o krádež pohonných hmot z vozidel, pokus vloupání do stavebního kontejneru nebo krádež katalyzátoru z osobního automobilu. U 3 případů krádeže jízdních kol</w:t>
      </w:r>
      <w:r w:rsidR="00B93C4E">
        <w:t xml:space="preserve"> z pozemku</w:t>
      </w:r>
      <w:r w:rsidR="0091082F">
        <w:t xml:space="preserve"> je podezřelá osoba </w:t>
      </w:r>
      <w:r w:rsidR="00B93C4E">
        <w:t xml:space="preserve">ustanovena a vyhlášena do celostátního pátrání. Osobu se podařilo ustanovit díky kamerovému systému obce a kamerám na domech občanů. </w:t>
      </w:r>
    </w:p>
    <w:p w14:paraId="5923FEAD" w14:textId="54EE1E25" w:rsidR="00B93C4E" w:rsidRDefault="00B93C4E" w:rsidP="00627FCD">
      <w:pPr>
        <w:jc w:val="both"/>
      </w:pPr>
    </w:p>
    <w:p w14:paraId="4E074F7A" w14:textId="0980D397" w:rsidR="00B93C4E" w:rsidRDefault="00B93C4E" w:rsidP="00627FCD">
      <w:pPr>
        <w:jc w:val="both"/>
      </w:pPr>
    </w:p>
    <w:p w14:paraId="2E41FA49" w14:textId="342B7F5D" w:rsidR="00B93C4E" w:rsidRDefault="00B93C4E" w:rsidP="00627FCD">
      <w:pPr>
        <w:jc w:val="both"/>
      </w:pPr>
    </w:p>
    <w:p w14:paraId="03C1D926" w14:textId="099D8DDF" w:rsidR="00B93C4E" w:rsidRDefault="00B93C4E" w:rsidP="00627FC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          Rudolf Sedlák </w:t>
      </w:r>
    </w:p>
    <w:p w14:paraId="1CCB7FAA" w14:textId="45ED4C90" w:rsidR="00B93C4E" w:rsidRDefault="00B93C4E" w:rsidP="00627FCD">
      <w:pPr>
        <w:jc w:val="both"/>
      </w:pPr>
    </w:p>
    <w:p w14:paraId="3B9F05CE" w14:textId="5EAE9357" w:rsidR="00B93C4E" w:rsidRDefault="00B93C4E" w:rsidP="00627FCD">
      <w:pPr>
        <w:jc w:val="both"/>
      </w:pPr>
    </w:p>
    <w:p w14:paraId="6A5752D6" w14:textId="3311BA9A" w:rsidR="00B93C4E" w:rsidRDefault="00B93C4E" w:rsidP="00627FCD">
      <w:pPr>
        <w:jc w:val="both"/>
      </w:pPr>
    </w:p>
    <w:p w14:paraId="4A307E23" w14:textId="77777777" w:rsidR="00B93C4E" w:rsidRDefault="00B93C4E" w:rsidP="00627FCD">
      <w:pPr>
        <w:jc w:val="both"/>
      </w:pPr>
    </w:p>
    <w:p w14:paraId="472E95E0" w14:textId="77777777" w:rsidR="0091082F" w:rsidRDefault="0091082F" w:rsidP="00627FCD">
      <w:pPr>
        <w:jc w:val="both"/>
      </w:pPr>
    </w:p>
    <w:p w14:paraId="45A9EE7B" w14:textId="416A936E" w:rsidR="00627FCD" w:rsidRPr="00627FCD" w:rsidRDefault="00627FCD" w:rsidP="00627FCD">
      <w:pPr>
        <w:jc w:val="both"/>
        <w:rPr>
          <w:rFonts w:eastAsia="Times New Roman" w:cstheme="minorHAnsi"/>
          <w:color w:val="1C1E21"/>
          <w:lang w:eastAsia="cs-CZ"/>
        </w:rPr>
      </w:pPr>
    </w:p>
    <w:p w14:paraId="18F62015" w14:textId="77777777" w:rsidR="00BA40CB" w:rsidRDefault="00BA40CB" w:rsidP="00DA08D0">
      <w:pPr>
        <w:jc w:val="both"/>
      </w:pPr>
    </w:p>
    <w:p w14:paraId="35398A44" w14:textId="77777777" w:rsidR="00BA40CB" w:rsidRDefault="00BA40CB" w:rsidP="00DA08D0">
      <w:pPr>
        <w:jc w:val="both"/>
      </w:pPr>
    </w:p>
    <w:p w14:paraId="7B7A14DD" w14:textId="77777777" w:rsidR="00BA40CB" w:rsidRDefault="00BA40CB" w:rsidP="00DA08D0">
      <w:pPr>
        <w:jc w:val="both"/>
      </w:pPr>
    </w:p>
    <w:p w14:paraId="23E1945C" w14:textId="77777777" w:rsidR="00E81730" w:rsidRDefault="00E81730" w:rsidP="00DA08D0">
      <w:pPr>
        <w:jc w:val="both"/>
      </w:pPr>
    </w:p>
    <w:p w14:paraId="20054FA9" w14:textId="77777777" w:rsidR="00E81730" w:rsidRDefault="00E81730" w:rsidP="00DA08D0">
      <w:pPr>
        <w:jc w:val="both"/>
      </w:pPr>
    </w:p>
    <w:p w14:paraId="06CDCFC1" w14:textId="77777777" w:rsidR="00E81730" w:rsidRDefault="00E81730" w:rsidP="00DA08D0">
      <w:pPr>
        <w:jc w:val="both"/>
      </w:pPr>
    </w:p>
    <w:sectPr w:rsidR="00E8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D0"/>
    <w:rsid w:val="00020DBE"/>
    <w:rsid w:val="00065D54"/>
    <w:rsid w:val="0017457D"/>
    <w:rsid w:val="0018237E"/>
    <w:rsid w:val="002D7332"/>
    <w:rsid w:val="00321465"/>
    <w:rsid w:val="00331849"/>
    <w:rsid w:val="00373160"/>
    <w:rsid w:val="003A0105"/>
    <w:rsid w:val="003E35D5"/>
    <w:rsid w:val="0052778F"/>
    <w:rsid w:val="005A55FC"/>
    <w:rsid w:val="005D062D"/>
    <w:rsid w:val="005D7D31"/>
    <w:rsid w:val="00627FCD"/>
    <w:rsid w:val="00637492"/>
    <w:rsid w:val="00664BD2"/>
    <w:rsid w:val="007312AB"/>
    <w:rsid w:val="00817800"/>
    <w:rsid w:val="0091082F"/>
    <w:rsid w:val="009174AC"/>
    <w:rsid w:val="0093664C"/>
    <w:rsid w:val="00947CAC"/>
    <w:rsid w:val="00955ADE"/>
    <w:rsid w:val="009720FC"/>
    <w:rsid w:val="00AC6FB5"/>
    <w:rsid w:val="00AF1FBB"/>
    <w:rsid w:val="00B417BA"/>
    <w:rsid w:val="00B91BB2"/>
    <w:rsid w:val="00B93C4E"/>
    <w:rsid w:val="00B95C63"/>
    <w:rsid w:val="00BA40CB"/>
    <w:rsid w:val="00BE2C1F"/>
    <w:rsid w:val="00C1755D"/>
    <w:rsid w:val="00C61F04"/>
    <w:rsid w:val="00CA3BC2"/>
    <w:rsid w:val="00CB151A"/>
    <w:rsid w:val="00CB4653"/>
    <w:rsid w:val="00CF0C89"/>
    <w:rsid w:val="00D60BAF"/>
    <w:rsid w:val="00DA08D0"/>
    <w:rsid w:val="00DF11D9"/>
    <w:rsid w:val="00E051F5"/>
    <w:rsid w:val="00E81730"/>
    <w:rsid w:val="00EE25BC"/>
    <w:rsid w:val="00F871DB"/>
    <w:rsid w:val="00FE492A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E809"/>
  <w15:chartTrackingRefBased/>
  <w15:docId w15:val="{39DC5BE8-0EA4-4B56-A1E5-497AE23B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8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4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3406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4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1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8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63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94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06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62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00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22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47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96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171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283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0731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7577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345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3616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8075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9591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0400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11058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4229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748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49020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0038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50962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28768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63998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40641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20709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5671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3925486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340555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6" w:space="0" w:color="DDDFE2"/>
                                                                                                                                                                        <w:left w:val="single" w:sz="6" w:space="0" w:color="DDDFE2"/>
                                                            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                                                            <w:right w:val="single" w:sz="6" w:space="0" w:color="DDDFE2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4401580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54258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single" w:sz="6" w:space="0" w:color="DDDFE2"/>
                                                                                                                                                                                <w:left w:val="single" w:sz="6" w:space="0" w:color="DDDFE2"/>
                                                                    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                                                                    <w:right w:val="single" w:sz="6" w:space="0" w:color="DDDFE2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223707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9791803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798439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8195379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8258551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0307275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4522875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6209337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5414863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703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Obec Líbeznice</cp:lastModifiedBy>
  <cp:revision>25</cp:revision>
  <dcterms:created xsi:type="dcterms:W3CDTF">2019-02-01T08:39:00Z</dcterms:created>
  <dcterms:modified xsi:type="dcterms:W3CDTF">2022-11-24T08:27:00Z</dcterms:modified>
</cp:coreProperties>
</file>