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7B2084F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Havlíček</w:t>
      </w:r>
      <w:r w:rsidRPr="00A92D3C">
        <w:rPr>
          <w:sz w:val="24"/>
          <w:szCs w:val="24"/>
        </w:rPr>
        <w:t xml:space="preserve"> v souladu s § 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04AC4029" w:rsidR="00F8144D" w:rsidRPr="00D812A4" w:rsidRDefault="007D706E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773ECA">
        <w:rPr>
          <w:b/>
          <w:sz w:val="32"/>
          <w:szCs w:val="32"/>
        </w:rPr>
        <w:t>15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773ECA">
        <w:rPr>
          <w:b/>
          <w:sz w:val="32"/>
          <w:szCs w:val="32"/>
        </w:rPr>
        <w:t>03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773ECA">
        <w:rPr>
          <w:b/>
          <w:sz w:val="32"/>
          <w:szCs w:val="32"/>
        </w:rPr>
        <w:t>3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55D40DE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43258DB7" w14:textId="29803997" w:rsidR="004F0823" w:rsidRDefault="004F0823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Jednací řád Zastupitelstva obce Líbeznice</w:t>
      </w:r>
    </w:p>
    <w:p w14:paraId="372E2581" w14:textId="1F189D50" w:rsidR="00392750" w:rsidRDefault="00392750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Zpráva o činnosti Obecní policie Líbeznice za rok 2022</w:t>
      </w:r>
    </w:p>
    <w:p w14:paraId="34BAFB53" w14:textId="23287E9B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773ECA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440FA9">
        <w:rPr>
          <w:sz w:val="24"/>
          <w:szCs w:val="24"/>
        </w:rPr>
        <w:t>2</w:t>
      </w:r>
      <w:r w:rsidR="00773ECA">
        <w:rPr>
          <w:sz w:val="24"/>
          <w:szCs w:val="24"/>
        </w:rPr>
        <w:t>3</w:t>
      </w:r>
    </w:p>
    <w:p w14:paraId="050AFD46" w14:textId="33F93097" w:rsidR="004F0823" w:rsidRDefault="004F0823" w:rsidP="004F0823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Žádost o finanční příspěvek na činnost - Spolek sportu Líbeznice, oddíl stolního tenisu</w:t>
      </w:r>
    </w:p>
    <w:p w14:paraId="12154101" w14:textId="4C15A8C2" w:rsidR="004F0823" w:rsidRDefault="004F0823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Žádost o finanční příspěvek na činnost – 1. FC Líbeznice</w:t>
      </w:r>
    </w:p>
    <w:p w14:paraId="412BE5A4" w14:textId="076B2B4C" w:rsidR="00350E7E" w:rsidRDefault="00350E7E" w:rsidP="00350E7E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 w:rsidRPr="00350E7E">
        <w:rPr>
          <w:sz w:val="24"/>
          <w:szCs w:val="24"/>
        </w:rPr>
        <w:t>Prodej pozemku parc.č. 719/</w:t>
      </w:r>
      <w:r w:rsidR="008D7E09">
        <w:rPr>
          <w:sz w:val="24"/>
          <w:szCs w:val="24"/>
        </w:rPr>
        <w:t>8</w:t>
      </w:r>
      <w:r w:rsidRPr="00350E7E">
        <w:rPr>
          <w:sz w:val="24"/>
          <w:szCs w:val="24"/>
        </w:rPr>
        <w:t xml:space="preserve"> – Lubomír Slováček</w:t>
      </w:r>
    </w:p>
    <w:p w14:paraId="59023772" w14:textId="3FE9BFB4" w:rsidR="00392750" w:rsidRDefault="00392750" w:rsidP="00350E7E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Prodej pozemku parc.č. 938/83 – Jan Jirovský</w:t>
      </w:r>
    </w:p>
    <w:p w14:paraId="68883CFA" w14:textId="52D54635" w:rsidR="00350E7E" w:rsidRPr="00392750" w:rsidRDefault="00350E7E" w:rsidP="00392750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jc w:val="both"/>
        <w:textAlignment w:val="auto"/>
        <w:rPr>
          <w:sz w:val="24"/>
          <w:szCs w:val="24"/>
        </w:rPr>
      </w:pPr>
      <w:r w:rsidRPr="00392750">
        <w:rPr>
          <w:sz w:val="24"/>
          <w:szCs w:val="24"/>
        </w:rPr>
        <w:t>Obecně závazná vyhláška obce Líbeznice o veřejném pořádku, opatření k jeho zabezpečení a čistotě v obci Líbeznice</w:t>
      </w:r>
      <w:r w:rsidR="00392750">
        <w:rPr>
          <w:sz w:val="24"/>
          <w:szCs w:val="24"/>
        </w:rPr>
        <w:t xml:space="preserve"> a zrušení OZV č. 4/2015</w:t>
      </w:r>
    </w:p>
    <w:p w14:paraId="61770B1B" w14:textId="07A013E9" w:rsidR="00350E7E" w:rsidRDefault="00392750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Zrušení Obecně závazné vyhlášky obce Líbeznice č. 1/2007 o symbolech obce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5926B2E7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2</w:t>
      </w:r>
      <w:r w:rsidR="003F1C7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4F0823">
        <w:rPr>
          <w:sz w:val="24"/>
          <w:szCs w:val="24"/>
        </w:rPr>
        <w:t>3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67D4EA84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2</w:t>
      </w:r>
      <w:r w:rsidR="003F1C7E">
        <w:rPr>
          <w:sz w:val="18"/>
          <w:szCs w:val="18"/>
        </w:rPr>
        <w:t>2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02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4F0823">
        <w:rPr>
          <w:sz w:val="18"/>
          <w:szCs w:val="18"/>
        </w:rPr>
        <w:t>3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705B4"/>
    <w:rsid w:val="00082496"/>
    <w:rsid w:val="000B219A"/>
    <w:rsid w:val="000D22C0"/>
    <w:rsid w:val="000D5DA1"/>
    <w:rsid w:val="0011188F"/>
    <w:rsid w:val="00134FC8"/>
    <w:rsid w:val="00140C2A"/>
    <w:rsid w:val="00142541"/>
    <w:rsid w:val="001475A9"/>
    <w:rsid w:val="001756AC"/>
    <w:rsid w:val="001E7757"/>
    <w:rsid w:val="001F089B"/>
    <w:rsid w:val="00207228"/>
    <w:rsid w:val="002237F3"/>
    <w:rsid w:val="00271B93"/>
    <w:rsid w:val="0028322E"/>
    <w:rsid w:val="00292167"/>
    <w:rsid w:val="00295849"/>
    <w:rsid w:val="002C0986"/>
    <w:rsid w:val="002F3351"/>
    <w:rsid w:val="003078E1"/>
    <w:rsid w:val="00317B20"/>
    <w:rsid w:val="0032293C"/>
    <w:rsid w:val="00350E7E"/>
    <w:rsid w:val="00355461"/>
    <w:rsid w:val="003564B2"/>
    <w:rsid w:val="00365204"/>
    <w:rsid w:val="003865DB"/>
    <w:rsid w:val="00392750"/>
    <w:rsid w:val="003A3AA3"/>
    <w:rsid w:val="003A7D49"/>
    <w:rsid w:val="003C4C04"/>
    <w:rsid w:val="003D774C"/>
    <w:rsid w:val="003F1C7E"/>
    <w:rsid w:val="003F4ED8"/>
    <w:rsid w:val="0040249D"/>
    <w:rsid w:val="004353CE"/>
    <w:rsid w:val="00440FA9"/>
    <w:rsid w:val="004846FD"/>
    <w:rsid w:val="00497EC5"/>
    <w:rsid w:val="004B3238"/>
    <w:rsid w:val="004B6BA5"/>
    <w:rsid w:val="004C4506"/>
    <w:rsid w:val="004D7290"/>
    <w:rsid w:val="004F0823"/>
    <w:rsid w:val="00527EB8"/>
    <w:rsid w:val="00571781"/>
    <w:rsid w:val="00587C51"/>
    <w:rsid w:val="005A6733"/>
    <w:rsid w:val="005C4D39"/>
    <w:rsid w:val="005D562F"/>
    <w:rsid w:val="005E4731"/>
    <w:rsid w:val="00607358"/>
    <w:rsid w:val="00631DFD"/>
    <w:rsid w:val="006643A0"/>
    <w:rsid w:val="0066645E"/>
    <w:rsid w:val="00694520"/>
    <w:rsid w:val="006B0CF9"/>
    <w:rsid w:val="006D5CB9"/>
    <w:rsid w:val="006F544C"/>
    <w:rsid w:val="0071220B"/>
    <w:rsid w:val="0071357B"/>
    <w:rsid w:val="00736558"/>
    <w:rsid w:val="00773ECA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B1CB2"/>
    <w:rsid w:val="008D7E09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639AE"/>
    <w:rsid w:val="00A64B6E"/>
    <w:rsid w:val="00A7649B"/>
    <w:rsid w:val="00A835B3"/>
    <w:rsid w:val="00B03456"/>
    <w:rsid w:val="00B56B5F"/>
    <w:rsid w:val="00B605B5"/>
    <w:rsid w:val="00B87CCD"/>
    <w:rsid w:val="00B90D1C"/>
    <w:rsid w:val="00B97CDC"/>
    <w:rsid w:val="00BA0D4E"/>
    <w:rsid w:val="00BB1326"/>
    <w:rsid w:val="00BE49D7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4F39"/>
    <w:rsid w:val="00CF6B8D"/>
    <w:rsid w:val="00D3641A"/>
    <w:rsid w:val="00D509E6"/>
    <w:rsid w:val="00D56684"/>
    <w:rsid w:val="00D656A9"/>
    <w:rsid w:val="00DB37F4"/>
    <w:rsid w:val="00DC4F24"/>
    <w:rsid w:val="00DE1719"/>
    <w:rsid w:val="00E81FCC"/>
    <w:rsid w:val="00EA1A0E"/>
    <w:rsid w:val="00EB31E4"/>
    <w:rsid w:val="00EB7B11"/>
    <w:rsid w:val="00EF5E89"/>
    <w:rsid w:val="00F13693"/>
    <w:rsid w:val="00F3260C"/>
    <w:rsid w:val="00F35814"/>
    <w:rsid w:val="00F7419F"/>
    <w:rsid w:val="00F8144D"/>
    <w:rsid w:val="00F925C8"/>
    <w:rsid w:val="00F9263C"/>
    <w:rsid w:val="00FA068E"/>
    <w:rsid w:val="00FA0BF4"/>
    <w:rsid w:val="00FB6367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paragraph" w:customStyle="1" w:styleId="Normln2">
    <w:name w:val="Normální2"/>
    <w:basedOn w:val="Normln"/>
    <w:rsid w:val="00350E7E"/>
    <w:pPr>
      <w:suppressAutoHyphens/>
      <w:spacing w:line="23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Lucie Vorosova</cp:lastModifiedBy>
  <cp:revision>9</cp:revision>
  <cp:lastPrinted>2023-02-21T09:13:00Z</cp:lastPrinted>
  <dcterms:created xsi:type="dcterms:W3CDTF">2022-12-12T09:38:00Z</dcterms:created>
  <dcterms:modified xsi:type="dcterms:W3CDTF">2023-02-21T09:19:00Z</dcterms:modified>
</cp:coreProperties>
</file>