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4D091" w14:textId="1D27F4A3" w:rsidR="009C42AA" w:rsidRPr="009E6F60" w:rsidRDefault="002B5B90" w:rsidP="00C40542">
      <w:pPr>
        <w:jc w:val="both"/>
        <w:rPr>
          <w:rFonts w:ascii="Roboto" w:hAnsi="Roboto"/>
        </w:rPr>
      </w:pPr>
      <w:r w:rsidRPr="009E6F60">
        <w:rPr>
          <w:rFonts w:ascii="Roboto" w:hAnsi="Roboto"/>
        </w:rPr>
        <w:t>Novela stavebního zákona č. 283/2021 Sb., ve znění pozdějších předpisů</w:t>
      </w:r>
      <w:r w:rsidRPr="009E6F60">
        <w:rPr>
          <w:rFonts w:ascii="Roboto" w:hAnsi="Roboto"/>
        </w:rPr>
        <w:t xml:space="preserve">, </w:t>
      </w:r>
      <w:r w:rsidR="00C40542" w:rsidRPr="009E6F60">
        <w:rPr>
          <w:rFonts w:ascii="Roboto" w:hAnsi="Roboto"/>
        </w:rPr>
        <w:t>dělí stavby do těchto kategorií:</w:t>
      </w:r>
    </w:p>
    <w:p w14:paraId="76C60604" w14:textId="77777777" w:rsidR="00C40542" w:rsidRPr="009E6F60" w:rsidRDefault="00C40542" w:rsidP="00C40542">
      <w:pPr>
        <w:pStyle w:val="l5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  <w:sz w:val="22"/>
          <w:szCs w:val="22"/>
        </w:rPr>
      </w:pPr>
      <w:r w:rsidRPr="009E6F60">
        <w:rPr>
          <w:rStyle w:val="PromnnHTML"/>
          <w:rFonts w:ascii="Roboto" w:eastAsiaTheme="majorEastAsia" w:hAnsi="Roboto" w:cs="Arial"/>
          <w:i w:val="0"/>
          <w:iCs w:val="0"/>
          <w:color w:val="000000"/>
          <w:sz w:val="22"/>
          <w:szCs w:val="22"/>
        </w:rPr>
        <w:t>a)</w:t>
      </w:r>
      <w:r w:rsidRPr="009E6F60">
        <w:rPr>
          <w:rFonts w:ascii="Roboto" w:hAnsi="Roboto" w:cs="Arial"/>
          <w:color w:val="000000"/>
          <w:sz w:val="22"/>
          <w:szCs w:val="22"/>
        </w:rPr>
        <w:t> drobné, které jsou uvedeny v příloze č. 1 k tomuto zákonu,</w:t>
      </w:r>
    </w:p>
    <w:p w14:paraId="25E1B3BA" w14:textId="77777777" w:rsidR="00C40542" w:rsidRPr="009E6F60" w:rsidRDefault="00C40542" w:rsidP="00C40542">
      <w:pPr>
        <w:pStyle w:val="l5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  <w:sz w:val="22"/>
          <w:szCs w:val="22"/>
        </w:rPr>
      </w:pPr>
      <w:r w:rsidRPr="009E6F60">
        <w:rPr>
          <w:rStyle w:val="PromnnHTML"/>
          <w:rFonts w:ascii="Roboto" w:eastAsiaTheme="majorEastAsia" w:hAnsi="Roboto" w:cs="Arial"/>
          <w:i w:val="0"/>
          <w:iCs w:val="0"/>
          <w:color w:val="000000"/>
          <w:sz w:val="22"/>
          <w:szCs w:val="22"/>
        </w:rPr>
        <w:t>b)</w:t>
      </w:r>
      <w:r w:rsidRPr="009E6F60">
        <w:rPr>
          <w:rFonts w:ascii="Roboto" w:hAnsi="Roboto" w:cs="Arial"/>
          <w:color w:val="000000"/>
          <w:sz w:val="22"/>
          <w:szCs w:val="22"/>
        </w:rPr>
        <w:t> jednoduché, které jsou uvedeny v příloze č. 2 k tomuto zákonu,</w:t>
      </w:r>
    </w:p>
    <w:p w14:paraId="5EB8AC2D" w14:textId="77777777" w:rsidR="00C40542" w:rsidRPr="009E6F60" w:rsidRDefault="00C40542" w:rsidP="00C40542">
      <w:pPr>
        <w:pStyle w:val="l5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  <w:sz w:val="22"/>
          <w:szCs w:val="22"/>
        </w:rPr>
      </w:pPr>
      <w:r w:rsidRPr="009E6F60">
        <w:rPr>
          <w:rStyle w:val="PromnnHTML"/>
          <w:rFonts w:ascii="Roboto" w:eastAsiaTheme="majorEastAsia" w:hAnsi="Roboto" w:cs="Arial"/>
          <w:i w:val="0"/>
          <w:iCs w:val="0"/>
          <w:color w:val="000000"/>
          <w:sz w:val="22"/>
          <w:szCs w:val="22"/>
        </w:rPr>
        <w:t>c)</w:t>
      </w:r>
      <w:r w:rsidRPr="009E6F60">
        <w:rPr>
          <w:rFonts w:ascii="Roboto" w:hAnsi="Roboto" w:cs="Arial"/>
          <w:color w:val="000000"/>
          <w:sz w:val="22"/>
          <w:szCs w:val="22"/>
        </w:rPr>
        <w:t> vyhrazené, které jsou uvedeny v příloze č. 3 k tomuto zákonu, a</w:t>
      </w:r>
    </w:p>
    <w:p w14:paraId="6DB230BB" w14:textId="09B45FE2" w:rsidR="00C40542" w:rsidRPr="009E6F60" w:rsidRDefault="00C40542" w:rsidP="00C40542">
      <w:pPr>
        <w:pStyle w:val="l5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  <w:sz w:val="22"/>
          <w:szCs w:val="22"/>
        </w:rPr>
      </w:pPr>
      <w:r w:rsidRPr="009E6F60">
        <w:rPr>
          <w:rStyle w:val="PromnnHTML"/>
          <w:rFonts w:ascii="Roboto" w:eastAsiaTheme="majorEastAsia" w:hAnsi="Roboto" w:cs="Arial"/>
          <w:i w:val="0"/>
          <w:iCs w:val="0"/>
          <w:color w:val="000000"/>
          <w:sz w:val="22"/>
          <w:szCs w:val="22"/>
        </w:rPr>
        <w:t>d)</w:t>
      </w:r>
      <w:r w:rsidRPr="009E6F60">
        <w:rPr>
          <w:rFonts w:ascii="Roboto" w:hAnsi="Roboto" w:cs="Arial"/>
          <w:color w:val="000000"/>
          <w:sz w:val="22"/>
          <w:szCs w:val="22"/>
        </w:rPr>
        <w:t> ostatní</w:t>
      </w:r>
      <w:r w:rsidR="00ED017C" w:rsidRPr="009E6F60">
        <w:rPr>
          <w:rFonts w:ascii="Roboto" w:hAnsi="Roboto" w:cs="Arial"/>
          <w:color w:val="000000"/>
          <w:sz w:val="22"/>
          <w:szCs w:val="22"/>
        </w:rPr>
        <w:t xml:space="preserve"> (tj. veškeré jiné stavby, které nejsou zařazeny do přílohy č. 1, 2 an</w:t>
      </w:r>
      <w:r w:rsidR="005674CD" w:rsidRPr="009E6F60">
        <w:rPr>
          <w:rFonts w:ascii="Roboto" w:hAnsi="Roboto" w:cs="Arial"/>
          <w:color w:val="000000"/>
          <w:sz w:val="22"/>
          <w:szCs w:val="22"/>
        </w:rPr>
        <w:t xml:space="preserve">i </w:t>
      </w:r>
      <w:r w:rsidR="00ED017C" w:rsidRPr="009E6F60">
        <w:rPr>
          <w:rFonts w:ascii="Roboto" w:hAnsi="Roboto" w:cs="Arial"/>
          <w:color w:val="000000"/>
          <w:sz w:val="22"/>
          <w:szCs w:val="22"/>
        </w:rPr>
        <w:t>3)</w:t>
      </w:r>
      <w:r w:rsidR="002328C3" w:rsidRPr="009E6F60">
        <w:rPr>
          <w:rFonts w:ascii="Roboto" w:hAnsi="Roboto" w:cs="Arial"/>
          <w:color w:val="000000"/>
          <w:sz w:val="22"/>
          <w:szCs w:val="22"/>
        </w:rPr>
        <w:t>,</w:t>
      </w:r>
    </w:p>
    <w:p w14:paraId="0BF0FEFD" w14:textId="77777777" w:rsidR="002328C3" w:rsidRPr="009E6F60" w:rsidRDefault="002328C3" w:rsidP="00C40542">
      <w:pPr>
        <w:pStyle w:val="l5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  <w:sz w:val="22"/>
          <w:szCs w:val="22"/>
        </w:rPr>
      </w:pPr>
    </w:p>
    <w:p w14:paraId="4CC9874D" w14:textId="112B5DB7" w:rsidR="002328C3" w:rsidRPr="009E6F60" w:rsidRDefault="002328C3" w:rsidP="00C40542">
      <w:pPr>
        <w:pStyle w:val="l5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  <w:sz w:val="22"/>
          <w:szCs w:val="22"/>
        </w:rPr>
      </w:pPr>
      <w:r w:rsidRPr="009E6F60">
        <w:rPr>
          <w:rFonts w:ascii="Roboto" w:hAnsi="Roboto" w:cs="Arial"/>
          <w:color w:val="000000"/>
          <w:sz w:val="22"/>
          <w:szCs w:val="22"/>
        </w:rPr>
        <w:t>podle kterých jsou kladeny požadavky na zpracovatele dokumentace.</w:t>
      </w:r>
    </w:p>
    <w:p w14:paraId="693453FD" w14:textId="77777777" w:rsidR="00C40542" w:rsidRPr="009E6F60" w:rsidRDefault="00C40542">
      <w:pPr>
        <w:rPr>
          <w:rFonts w:ascii="Roboto" w:hAnsi="Roboto"/>
        </w:rPr>
      </w:pPr>
    </w:p>
    <w:p w14:paraId="14A09688" w14:textId="46B615EE" w:rsidR="005674CD" w:rsidRPr="009E6F60" w:rsidRDefault="005674CD">
      <w:pPr>
        <w:rPr>
          <w:rFonts w:ascii="Roboto" w:hAnsi="Roboto"/>
        </w:rPr>
      </w:pPr>
      <w:r w:rsidRPr="009E6F60">
        <w:rPr>
          <w:rFonts w:ascii="Roboto" w:hAnsi="Roboto"/>
        </w:rPr>
        <w:t>Ad a)</w:t>
      </w:r>
    </w:p>
    <w:p w14:paraId="4F31D0D7" w14:textId="0AF0FED7" w:rsidR="005674CD" w:rsidRPr="009E6F60" w:rsidRDefault="005674CD" w:rsidP="00870007">
      <w:pPr>
        <w:jc w:val="both"/>
        <w:rPr>
          <w:rFonts w:ascii="Roboto" w:hAnsi="Roboto"/>
        </w:rPr>
      </w:pPr>
      <w:r w:rsidRPr="009E6F60">
        <w:rPr>
          <w:rFonts w:ascii="Roboto" w:hAnsi="Roboto"/>
        </w:rPr>
        <w:t>Drobné stavby</w:t>
      </w:r>
      <w:r w:rsidR="00AE3E16" w:rsidRPr="009E6F60">
        <w:rPr>
          <w:rFonts w:ascii="Roboto" w:hAnsi="Roboto"/>
        </w:rPr>
        <w:t xml:space="preserve"> mohou být realizovány bez projednání v režimu stavebního zákona</w:t>
      </w:r>
      <w:r w:rsidR="00870007" w:rsidRPr="009E6F60">
        <w:rPr>
          <w:rFonts w:ascii="Roboto" w:hAnsi="Roboto"/>
        </w:rPr>
        <w:t xml:space="preserve"> (nevyžadují povolení záměru)</w:t>
      </w:r>
      <w:r w:rsidR="00AE3E16" w:rsidRPr="009E6F60">
        <w:rPr>
          <w:rFonts w:ascii="Roboto" w:hAnsi="Roboto"/>
        </w:rPr>
        <w:t xml:space="preserve">, tudíž zákon neklade povinnosti ani </w:t>
      </w:r>
      <w:r w:rsidR="009A710F" w:rsidRPr="009E6F60">
        <w:rPr>
          <w:rFonts w:ascii="Roboto" w:hAnsi="Roboto"/>
        </w:rPr>
        <w:t xml:space="preserve">zpracovatele dokumentace. </w:t>
      </w:r>
    </w:p>
    <w:p w14:paraId="310970AE" w14:textId="77777777" w:rsidR="001C5C51" w:rsidRPr="009E6F60" w:rsidRDefault="001C5C51" w:rsidP="00870007">
      <w:pPr>
        <w:jc w:val="both"/>
        <w:rPr>
          <w:rFonts w:ascii="Roboto" w:hAnsi="Roboto"/>
        </w:rPr>
      </w:pPr>
    </w:p>
    <w:p w14:paraId="0E17E199" w14:textId="03FD8CA6" w:rsidR="00DB0727" w:rsidRPr="009E6F60" w:rsidRDefault="00DB0727" w:rsidP="00870007">
      <w:pPr>
        <w:jc w:val="both"/>
        <w:rPr>
          <w:rFonts w:ascii="Roboto" w:hAnsi="Roboto"/>
        </w:rPr>
      </w:pPr>
      <w:r w:rsidRPr="009E6F60">
        <w:rPr>
          <w:rFonts w:ascii="Roboto" w:hAnsi="Roboto"/>
        </w:rPr>
        <w:t>Ad b)</w:t>
      </w:r>
    </w:p>
    <w:p w14:paraId="0F3636B2" w14:textId="587274A1" w:rsidR="00DB0727" w:rsidRPr="009E6F60" w:rsidRDefault="009433D2" w:rsidP="00870007">
      <w:pPr>
        <w:jc w:val="both"/>
        <w:rPr>
          <w:rFonts w:ascii="Roboto" w:hAnsi="Roboto"/>
          <w:b/>
          <w:bCs/>
        </w:rPr>
      </w:pPr>
      <w:r w:rsidRPr="009E6F60">
        <w:rPr>
          <w:rFonts w:ascii="Roboto" w:hAnsi="Roboto"/>
          <w:b/>
          <w:bCs/>
        </w:rPr>
        <w:t xml:space="preserve">Dokumentaci jednoduché stavby – s výjimkou </w:t>
      </w:r>
    </w:p>
    <w:p w14:paraId="25BB8DEC" w14:textId="23F92150" w:rsidR="00174CB1" w:rsidRPr="009E6F60" w:rsidRDefault="00174CB1" w:rsidP="00174CB1">
      <w:pPr>
        <w:pStyle w:val="l4"/>
        <w:spacing w:before="0" w:beforeAutospacing="0" w:after="0" w:afterAutospacing="0"/>
        <w:jc w:val="both"/>
        <w:rPr>
          <w:rFonts w:ascii="Roboto" w:hAnsi="Roboto" w:cs="Arial"/>
          <w:color w:val="000000"/>
          <w:sz w:val="22"/>
          <w:szCs w:val="22"/>
        </w:rPr>
      </w:pPr>
      <w:r w:rsidRPr="009E6F60">
        <w:rPr>
          <w:rFonts w:ascii="Roboto" w:hAnsi="Roboto" w:cs="Arial"/>
          <w:color w:val="000000"/>
          <w:sz w:val="22"/>
          <w:szCs w:val="22"/>
        </w:rPr>
        <w:t xml:space="preserve">- </w:t>
      </w:r>
      <w:r w:rsidRPr="009E6F60">
        <w:rPr>
          <w:rFonts w:ascii="Roboto" w:hAnsi="Roboto" w:cs="Arial"/>
          <w:color w:val="000000"/>
          <w:sz w:val="22"/>
          <w:szCs w:val="22"/>
        </w:rPr>
        <w:t>stavby pro bydlení a rodinnou rekreaci, které mají nejvýše dvě nadzemní a jedno podzemní podlaží a podkroví nebo ustoupené podlaží,</w:t>
      </w:r>
    </w:p>
    <w:p w14:paraId="27405C45" w14:textId="759FE2CD" w:rsidR="00174CB1" w:rsidRPr="009E6F60" w:rsidRDefault="008B57E9" w:rsidP="00174CB1">
      <w:pPr>
        <w:pStyle w:val="l4"/>
        <w:spacing w:before="0" w:beforeAutospacing="0" w:after="0" w:afterAutospacing="0"/>
        <w:jc w:val="both"/>
        <w:rPr>
          <w:rFonts w:ascii="Roboto" w:hAnsi="Roboto" w:cs="Arial"/>
          <w:color w:val="000000"/>
          <w:sz w:val="22"/>
          <w:szCs w:val="22"/>
        </w:rPr>
      </w:pPr>
      <w:r w:rsidRPr="009E6F60">
        <w:rPr>
          <w:rStyle w:val="PromnnHTML"/>
          <w:rFonts w:ascii="Roboto" w:eastAsiaTheme="majorEastAsia" w:hAnsi="Roboto" w:cs="Arial"/>
          <w:b/>
          <w:bCs/>
          <w:i w:val="0"/>
          <w:iCs w:val="0"/>
          <w:color w:val="000000"/>
          <w:sz w:val="22"/>
          <w:szCs w:val="22"/>
        </w:rPr>
        <w:t xml:space="preserve">- </w:t>
      </w:r>
      <w:r w:rsidR="00174CB1" w:rsidRPr="009E6F60">
        <w:rPr>
          <w:rFonts w:ascii="Roboto" w:hAnsi="Roboto" w:cs="Arial"/>
          <w:color w:val="000000"/>
          <w:sz w:val="22"/>
          <w:szCs w:val="22"/>
        </w:rPr>
        <w:t>podzemní stavby do 300 m</w:t>
      </w:r>
      <w:r w:rsidR="00174CB1" w:rsidRPr="009E6F60">
        <w:rPr>
          <w:rFonts w:ascii="Roboto" w:hAnsi="Roboto" w:cs="Arial"/>
          <w:color w:val="000000"/>
          <w:sz w:val="22"/>
          <w:szCs w:val="22"/>
          <w:vertAlign w:val="superscript"/>
        </w:rPr>
        <w:t>2</w:t>
      </w:r>
      <w:r w:rsidR="00174CB1" w:rsidRPr="009E6F60">
        <w:rPr>
          <w:rFonts w:ascii="Roboto" w:hAnsi="Roboto" w:cs="Arial"/>
          <w:color w:val="000000"/>
          <w:sz w:val="22"/>
          <w:szCs w:val="22"/>
        </w:rPr>
        <w:t> zastavěné plochy a do 3 m hloubky, pokud nejde o stavby technické infrastruktury,</w:t>
      </w:r>
    </w:p>
    <w:p w14:paraId="6A70106F" w14:textId="6240969D" w:rsidR="00174CB1" w:rsidRPr="009E6F60" w:rsidRDefault="008B57E9" w:rsidP="00870007">
      <w:pPr>
        <w:jc w:val="both"/>
        <w:rPr>
          <w:rFonts w:ascii="Roboto" w:hAnsi="Roboto" w:cs="Arial"/>
          <w:color w:val="000000"/>
        </w:rPr>
      </w:pPr>
      <w:r w:rsidRPr="009E6F60">
        <w:rPr>
          <w:rFonts w:ascii="Roboto" w:hAnsi="Roboto" w:cs="Arial"/>
          <w:color w:val="000000"/>
        </w:rPr>
        <w:t xml:space="preserve">- </w:t>
      </w:r>
      <w:r w:rsidR="001C5C51" w:rsidRPr="009E6F60">
        <w:rPr>
          <w:rFonts w:ascii="Roboto" w:hAnsi="Roboto" w:cs="Arial"/>
          <w:color w:val="000000"/>
        </w:rPr>
        <w:t>reklamní zařízení a stavby pro reklamu</w:t>
      </w:r>
    </w:p>
    <w:p w14:paraId="0ABC3F84" w14:textId="6C4C7FF7" w:rsidR="00BC4ADA" w:rsidRPr="00284253" w:rsidRDefault="008B57E9" w:rsidP="00870007">
      <w:pPr>
        <w:jc w:val="both"/>
        <w:rPr>
          <w:rFonts w:ascii="Roboto" w:hAnsi="Roboto" w:cs="Arial"/>
          <w:color w:val="000000"/>
        </w:rPr>
      </w:pPr>
      <w:r w:rsidRPr="00284253">
        <w:rPr>
          <w:rFonts w:ascii="Roboto" w:hAnsi="Roboto" w:cs="Arial"/>
          <w:color w:val="000000"/>
        </w:rPr>
        <w:t>(viz. odst. 1 písm. a), b) a d)</w:t>
      </w:r>
      <w:r w:rsidR="000E5A5B" w:rsidRPr="00284253">
        <w:rPr>
          <w:rFonts w:ascii="Roboto" w:hAnsi="Roboto" w:cs="Arial"/>
          <w:color w:val="000000"/>
        </w:rPr>
        <w:t xml:space="preserve"> přílohy č. 2 zákona)</w:t>
      </w:r>
      <w:r w:rsidR="00973A74" w:rsidRPr="00284253">
        <w:rPr>
          <w:rFonts w:ascii="Roboto" w:hAnsi="Roboto" w:cs="Arial"/>
          <w:color w:val="000000"/>
        </w:rPr>
        <w:t xml:space="preserve"> </w:t>
      </w:r>
      <w:r w:rsidR="00973A74" w:rsidRPr="00284253">
        <w:rPr>
          <w:rFonts w:ascii="Roboto" w:hAnsi="Roboto" w:cs="Arial"/>
          <w:b/>
          <w:bCs/>
          <w:color w:val="000000"/>
        </w:rPr>
        <w:t xml:space="preserve">může zpracovat </w:t>
      </w:r>
      <w:r w:rsidR="00CE0B3A" w:rsidRPr="00284253">
        <w:rPr>
          <w:rFonts w:ascii="Roboto" w:hAnsi="Roboto" w:cs="Arial"/>
          <w:b/>
          <w:bCs/>
          <w:color w:val="000000"/>
        </w:rPr>
        <w:t>„</w:t>
      </w:r>
      <w:r w:rsidR="00973A74" w:rsidRPr="00284253">
        <w:rPr>
          <w:rFonts w:ascii="Roboto" w:hAnsi="Roboto" w:cs="Arial"/>
          <w:b/>
          <w:bCs/>
          <w:color w:val="000000"/>
        </w:rPr>
        <w:t>kvalifikovaná osoba</w:t>
      </w:r>
      <w:r w:rsidR="00CE0B3A" w:rsidRPr="00284253">
        <w:rPr>
          <w:rFonts w:ascii="Roboto" w:hAnsi="Roboto" w:cs="Arial"/>
          <w:b/>
          <w:bCs/>
          <w:color w:val="000000"/>
        </w:rPr>
        <w:t>“,</w:t>
      </w:r>
      <w:r w:rsidR="00CE0B3A" w:rsidRPr="00284253">
        <w:rPr>
          <w:rFonts w:ascii="Roboto" w:hAnsi="Roboto" w:cs="Arial"/>
          <w:color w:val="000000"/>
        </w:rPr>
        <w:t xml:space="preserve"> </w:t>
      </w:r>
      <w:r w:rsidR="002B0BD5" w:rsidRPr="00284253">
        <w:rPr>
          <w:rFonts w:ascii="Roboto" w:hAnsi="Roboto" w:cs="Arial"/>
          <w:color w:val="000000"/>
        </w:rPr>
        <w:t xml:space="preserve">tj. </w:t>
      </w:r>
      <w:r w:rsidR="00CE0B3A" w:rsidRPr="00284253">
        <w:rPr>
          <w:rFonts w:ascii="Roboto" w:hAnsi="Roboto" w:cs="Arial"/>
          <w:color w:val="000000"/>
          <w:shd w:val="clear" w:color="auto" w:fill="FFFFFF"/>
        </w:rPr>
        <w:t>osoba, která má vysokoškolské vzdělání stavebního nebo architektonického směru anebo střední vzdělání stavebního směru s maturitní zkouškou a alespoň 3 roky praxe v projektování staveb</w:t>
      </w:r>
      <w:r w:rsidR="0027694D" w:rsidRPr="00284253">
        <w:rPr>
          <w:rFonts w:ascii="Roboto" w:hAnsi="Roboto" w:cs="Arial"/>
          <w:color w:val="000000"/>
          <w:shd w:val="clear" w:color="auto" w:fill="FFFFFF"/>
        </w:rPr>
        <w:t xml:space="preserve">  (tzn. nemusí se jednat o autorizovanou osobou)</w:t>
      </w:r>
      <w:r w:rsidR="00CE0B3A" w:rsidRPr="00284253">
        <w:rPr>
          <w:rFonts w:ascii="Roboto" w:hAnsi="Roboto" w:cs="Arial"/>
          <w:color w:val="000000"/>
          <w:shd w:val="clear" w:color="auto" w:fill="FFFFFF"/>
        </w:rPr>
        <w:t>.</w:t>
      </w:r>
      <w:r w:rsidR="00284253" w:rsidRPr="00284253">
        <w:rPr>
          <w:rFonts w:ascii="Roboto" w:hAnsi="Roboto" w:cs="Arial"/>
          <w:color w:val="000000"/>
          <w:shd w:val="clear" w:color="auto" w:fill="FFFFFF"/>
        </w:rPr>
        <w:t xml:space="preserve"> Tato osoba </w:t>
      </w:r>
      <w:r w:rsidR="00284253" w:rsidRPr="00284253">
        <w:rPr>
          <w:rFonts w:ascii="Roboto" w:hAnsi="Roboto" w:cs="Arial"/>
          <w:b/>
          <w:bCs/>
          <w:color w:val="000000"/>
          <w:shd w:val="clear" w:color="auto" w:fill="FFFFFF"/>
        </w:rPr>
        <w:t>může</w:t>
      </w:r>
      <w:r w:rsidR="00284253" w:rsidRPr="00284253">
        <w:rPr>
          <w:rFonts w:ascii="Roboto" w:hAnsi="Roboto" w:cs="Arial"/>
          <w:color w:val="000000"/>
          <w:shd w:val="clear" w:color="auto" w:fill="FFFFFF"/>
        </w:rPr>
        <w:t xml:space="preserve"> dále </w:t>
      </w:r>
      <w:r w:rsidR="00284253" w:rsidRPr="00284253">
        <w:rPr>
          <w:rFonts w:ascii="Roboto" w:hAnsi="Roboto" w:cs="Arial"/>
          <w:b/>
          <w:bCs/>
          <w:color w:val="000000"/>
          <w:shd w:val="clear" w:color="auto" w:fill="FFFFFF"/>
        </w:rPr>
        <w:t>zpracovat</w:t>
      </w:r>
      <w:r w:rsidR="00284253" w:rsidRPr="00284253">
        <w:rPr>
          <w:rFonts w:ascii="Roboto" w:hAnsi="Roboto" w:cs="Arial"/>
          <w:color w:val="000000"/>
          <w:shd w:val="clear" w:color="auto" w:fill="FFFFFF"/>
        </w:rPr>
        <w:t xml:space="preserve"> </w:t>
      </w:r>
      <w:r w:rsidR="00284253" w:rsidRPr="00284253">
        <w:rPr>
          <w:rFonts w:ascii="Roboto" w:hAnsi="Roboto" w:cs="Arial"/>
          <w:color w:val="000000"/>
          <w:shd w:val="clear" w:color="auto" w:fill="FFFFFF"/>
        </w:rPr>
        <w:t xml:space="preserve"> dokumentaci stávajícího stavu stavby ( „</w:t>
      </w:r>
      <w:r w:rsidR="00284253" w:rsidRPr="00284253">
        <w:rPr>
          <w:rFonts w:ascii="Roboto" w:hAnsi="Roboto" w:cs="Arial"/>
          <w:b/>
          <w:bCs/>
          <w:color w:val="000000"/>
          <w:shd w:val="clear" w:color="auto" w:fill="FFFFFF"/>
        </w:rPr>
        <w:t>pasport stavby</w:t>
      </w:r>
      <w:r w:rsidR="00284253" w:rsidRPr="00284253">
        <w:rPr>
          <w:rFonts w:ascii="Roboto" w:hAnsi="Roboto" w:cs="Arial"/>
          <w:color w:val="000000"/>
          <w:shd w:val="clear" w:color="auto" w:fill="FFFFFF"/>
        </w:rPr>
        <w:t>“)</w:t>
      </w:r>
      <w:r w:rsidR="00284253" w:rsidRPr="00284253">
        <w:rPr>
          <w:rFonts w:ascii="Roboto" w:hAnsi="Roboto" w:cs="Arial"/>
          <w:color w:val="000000"/>
          <w:shd w:val="clear" w:color="auto" w:fill="FFFFFF"/>
        </w:rPr>
        <w:t>.</w:t>
      </w:r>
      <w:r w:rsidR="00284253" w:rsidRPr="00284253">
        <w:rPr>
          <w:rFonts w:ascii="Roboto" w:hAnsi="Roboto" w:cs="Arial"/>
          <w:color w:val="000000"/>
          <w:shd w:val="clear" w:color="auto" w:fill="FFFFFF"/>
        </w:rPr>
        <w:t> </w:t>
      </w:r>
    </w:p>
    <w:p w14:paraId="3242CAB6" w14:textId="77777777" w:rsidR="00BC4ADA" w:rsidRPr="009E6F60" w:rsidRDefault="00BC4ADA" w:rsidP="00870007">
      <w:pPr>
        <w:jc w:val="both"/>
        <w:rPr>
          <w:rFonts w:ascii="Roboto" w:hAnsi="Roboto" w:cs="Arial"/>
          <w:color w:val="000000"/>
        </w:rPr>
      </w:pPr>
    </w:p>
    <w:p w14:paraId="5FF7E708" w14:textId="77300DEC" w:rsidR="0027694D" w:rsidRPr="009E6F60" w:rsidRDefault="0027694D" w:rsidP="00870007">
      <w:pPr>
        <w:jc w:val="both"/>
        <w:rPr>
          <w:rFonts w:ascii="Roboto" w:hAnsi="Roboto" w:cs="Arial"/>
          <w:color w:val="000000"/>
        </w:rPr>
      </w:pPr>
      <w:r w:rsidRPr="009E6F60">
        <w:rPr>
          <w:rFonts w:ascii="Roboto" w:hAnsi="Roboto" w:cs="Arial"/>
          <w:color w:val="000000"/>
        </w:rPr>
        <w:t xml:space="preserve">Ad </w:t>
      </w:r>
      <w:r w:rsidR="002D1DDF">
        <w:rPr>
          <w:rFonts w:ascii="Roboto" w:hAnsi="Roboto" w:cs="Arial"/>
          <w:color w:val="000000"/>
        </w:rPr>
        <w:t>b</w:t>
      </w:r>
      <w:r w:rsidRPr="009E6F60">
        <w:rPr>
          <w:rFonts w:ascii="Roboto" w:hAnsi="Roboto" w:cs="Arial"/>
          <w:color w:val="000000"/>
        </w:rPr>
        <w:t xml:space="preserve">) </w:t>
      </w:r>
      <w:r w:rsidR="00110E7E" w:rsidRPr="009E6F60">
        <w:rPr>
          <w:rFonts w:ascii="Roboto" w:hAnsi="Roboto" w:cs="Arial"/>
          <w:b/>
          <w:bCs/>
          <w:color w:val="000000"/>
        </w:rPr>
        <w:t>Projektov</w:t>
      </w:r>
      <w:r w:rsidR="00EC5AC7" w:rsidRPr="009E6F60">
        <w:rPr>
          <w:rFonts w:ascii="Roboto" w:hAnsi="Roboto" w:cs="Arial"/>
          <w:b/>
          <w:bCs/>
          <w:color w:val="000000"/>
        </w:rPr>
        <w:t>á</w:t>
      </w:r>
      <w:r w:rsidR="00110E7E" w:rsidRPr="009E6F60">
        <w:rPr>
          <w:rFonts w:ascii="Roboto" w:hAnsi="Roboto" w:cs="Arial"/>
          <w:b/>
          <w:bCs/>
          <w:color w:val="000000"/>
        </w:rPr>
        <w:t xml:space="preserve"> dokumentac</w:t>
      </w:r>
      <w:r w:rsidR="00EC5AC7" w:rsidRPr="009E6F60">
        <w:rPr>
          <w:rFonts w:ascii="Roboto" w:hAnsi="Roboto" w:cs="Arial"/>
          <w:b/>
          <w:bCs/>
          <w:color w:val="000000"/>
        </w:rPr>
        <w:t xml:space="preserve">e </w:t>
      </w:r>
      <w:r w:rsidR="00110E7E" w:rsidRPr="009E6F60">
        <w:rPr>
          <w:rFonts w:ascii="Roboto" w:hAnsi="Roboto" w:cs="Arial"/>
          <w:b/>
          <w:bCs/>
          <w:color w:val="000000"/>
        </w:rPr>
        <w:t>pro jednoduché stavby</w:t>
      </w:r>
      <w:r w:rsidR="004938B5" w:rsidRPr="009E6F60">
        <w:rPr>
          <w:rFonts w:ascii="Roboto" w:hAnsi="Roboto" w:cs="Arial"/>
          <w:color w:val="000000"/>
        </w:rPr>
        <w:t xml:space="preserve"> uvedené </w:t>
      </w:r>
      <w:r w:rsidR="004938B5" w:rsidRPr="009E6F60">
        <w:rPr>
          <w:rFonts w:ascii="Roboto" w:hAnsi="Roboto" w:cs="Arial"/>
          <w:color w:val="000000"/>
        </w:rPr>
        <w:t>odst. 1 písm. a), b) a d) přílohy č. 2 zákona</w:t>
      </w:r>
      <w:r w:rsidR="004938B5" w:rsidRPr="009E6F60">
        <w:rPr>
          <w:rFonts w:ascii="Roboto" w:hAnsi="Roboto" w:cs="Arial"/>
          <w:color w:val="000000"/>
        </w:rPr>
        <w:t xml:space="preserve">, tj. </w:t>
      </w:r>
    </w:p>
    <w:p w14:paraId="7343EEF7" w14:textId="77777777" w:rsidR="004938B5" w:rsidRPr="009E6F60" w:rsidRDefault="004938B5" w:rsidP="004938B5">
      <w:pPr>
        <w:pStyle w:val="l4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  <w:r w:rsidRPr="009E6F60">
        <w:rPr>
          <w:rFonts w:ascii="Roboto" w:hAnsi="Roboto" w:cs="Arial"/>
          <w:color w:val="000000"/>
          <w:sz w:val="22"/>
          <w:szCs w:val="22"/>
        </w:rPr>
        <w:t xml:space="preserve">- </w:t>
      </w:r>
      <w:r w:rsidRPr="009E6F60">
        <w:rPr>
          <w:rFonts w:ascii="Roboto" w:hAnsi="Roboto" w:cs="Arial"/>
          <w:b/>
          <w:bCs/>
          <w:color w:val="000000"/>
          <w:sz w:val="22"/>
          <w:szCs w:val="22"/>
        </w:rPr>
        <w:t>stavby pro bydlení a rodinnou rekreaci, které mají nejvýše dvě nadzemní a jedno podzemní podlaží a podkroví nebo ustoupené podlaží,</w:t>
      </w:r>
    </w:p>
    <w:p w14:paraId="10337FB5" w14:textId="77777777" w:rsidR="004938B5" w:rsidRPr="009E6F60" w:rsidRDefault="004938B5" w:rsidP="004938B5">
      <w:pPr>
        <w:pStyle w:val="l4"/>
        <w:spacing w:before="0" w:beforeAutospacing="0" w:after="0" w:afterAutospacing="0"/>
        <w:jc w:val="both"/>
        <w:rPr>
          <w:rFonts w:ascii="Roboto" w:hAnsi="Roboto" w:cs="Arial"/>
          <w:color w:val="000000"/>
          <w:sz w:val="22"/>
          <w:szCs w:val="22"/>
        </w:rPr>
      </w:pPr>
      <w:r w:rsidRPr="009E6F60">
        <w:rPr>
          <w:rStyle w:val="PromnnHTML"/>
          <w:rFonts w:ascii="Roboto" w:eastAsiaTheme="majorEastAsia" w:hAnsi="Roboto" w:cs="Arial"/>
          <w:b/>
          <w:bCs/>
          <w:i w:val="0"/>
          <w:iCs w:val="0"/>
          <w:color w:val="000000"/>
          <w:sz w:val="22"/>
          <w:szCs w:val="22"/>
        </w:rPr>
        <w:t xml:space="preserve">- </w:t>
      </w:r>
      <w:r w:rsidRPr="009E6F60">
        <w:rPr>
          <w:rFonts w:ascii="Roboto" w:hAnsi="Roboto" w:cs="Arial"/>
          <w:color w:val="000000"/>
          <w:sz w:val="22"/>
          <w:szCs w:val="22"/>
        </w:rPr>
        <w:t>podzemní stavby do 300 m</w:t>
      </w:r>
      <w:r w:rsidRPr="009E6F60">
        <w:rPr>
          <w:rFonts w:ascii="Roboto" w:hAnsi="Roboto" w:cs="Arial"/>
          <w:color w:val="000000"/>
          <w:sz w:val="22"/>
          <w:szCs w:val="22"/>
          <w:vertAlign w:val="superscript"/>
        </w:rPr>
        <w:t>2</w:t>
      </w:r>
      <w:r w:rsidRPr="009E6F60">
        <w:rPr>
          <w:rFonts w:ascii="Roboto" w:hAnsi="Roboto" w:cs="Arial"/>
          <w:color w:val="000000"/>
          <w:sz w:val="22"/>
          <w:szCs w:val="22"/>
        </w:rPr>
        <w:t> zastavěné plochy a do 3 m hloubky, pokud nejde o stavby technické infrastruktury,</w:t>
      </w:r>
    </w:p>
    <w:p w14:paraId="22B6ED8A" w14:textId="77777777" w:rsidR="004938B5" w:rsidRPr="009E6F60" w:rsidRDefault="004938B5" w:rsidP="004938B5">
      <w:pPr>
        <w:jc w:val="both"/>
        <w:rPr>
          <w:rFonts w:ascii="Roboto" w:hAnsi="Roboto" w:cs="Arial"/>
          <w:color w:val="000000"/>
        </w:rPr>
      </w:pPr>
      <w:r w:rsidRPr="009E6F60">
        <w:rPr>
          <w:rFonts w:ascii="Roboto" w:hAnsi="Roboto" w:cs="Arial"/>
          <w:color w:val="000000"/>
        </w:rPr>
        <w:t>- reklamní zařízení a stavby pro reklamu</w:t>
      </w:r>
    </w:p>
    <w:p w14:paraId="69458196" w14:textId="7CCE57AA" w:rsidR="00BC4ADA" w:rsidRPr="009E6F60" w:rsidRDefault="00EC5AC7" w:rsidP="00870007">
      <w:pPr>
        <w:jc w:val="both"/>
        <w:rPr>
          <w:rFonts w:ascii="Roboto" w:hAnsi="Roboto"/>
        </w:rPr>
      </w:pPr>
      <w:r w:rsidRPr="009E6F60">
        <w:rPr>
          <w:rFonts w:ascii="Roboto" w:hAnsi="Roboto" w:cs="Arial"/>
          <w:b/>
          <w:bCs/>
          <w:color w:val="000000"/>
        </w:rPr>
        <w:t>musí být zpracována projektantem</w:t>
      </w:r>
      <w:r w:rsidR="00C213CF" w:rsidRPr="009E6F60">
        <w:rPr>
          <w:rFonts w:ascii="Roboto" w:hAnsi="Roboto" w:cs="Arial"/>
          <w:color w:val="000000"/>
        </w:rPr>
        <w:t>. P</w:t>
      </w:r>
      <w:r w:rsidR="00BC4ADA" w:rsidRPr="009E6F60">
        <w:rPr>
          <w:rFonts w:ascii="Roboto" w:hAnsi="Roboto"/>
        </w:rPr>
        <w:t>rojektantem</w:t>
      </w:r>
      <w:r w:rsidR="00BC4ADA" w:rsidRPr="009E6F60">
        <w:rPr>
          <w:rFonts w:ascii="Roboto" w:hAnsi="Roboto" w:cs="Arial"/>
          <w:color w:val="000000"/>
          <w:shd w:val="clear" w:color="auto" w:fill="FFFFFF"/>
        </w:rPr>
        <w:t> </w:t>
      </w:r>
      <w:r w:rsidR="00C213CF" w:rsidRPr="009E6F60">
        <w:rPr>
          <w:rFonts w:ascii="Roboto" w:hAnsi="Roboto" w:cs="Arial"/>
          <w:color w:val="000000"/>
          <w:shd w:val="clear" w:color="auto" w:fill="FFFFFF"/>
        </w:rPr>
        <w:t xml:space="preserve">se rozumí </w:t>
      </w:r>
      <w:r w:rsidR="00BC4ADA" w:rsidRPr="009E6F60">
        <w:rPr>
          <w:rFonts w:ascii="Roboto" w:hAnsi="Roboto" w:cs="Arial"/>
          <w:color w:val="000000"/>
          <w:shd w:val="clear" w:color="auto" w:fill="FFFFFF"/>
        </w:rPr>
        <w:t xml:space="preserve">fyzická </w:t>
      </w:r>
      <w:r w:rsidR="00BC4ADA" w:rsidRPr="009E6F60">
        <w:rPr>
          <w:rFonts w:ascii="Roboto" w:hAnsi="Roboto" w:cs="Arial"/>
          <w:b/>
          <w:bCs/>
          <w:color w:val="000000"/>
          <w:shd w:val="clear" w:color="auto" w:fill="FFFFFF"/>
        </w:rPr>
        <w:t>osoba oprávněná podle autorizačního zákona</w:t>
      </w:r>
      <w:r w:rsidR="00BC4ADA" w:rsidRPr="009E6F60">
        <w:rPr>
          <w:rFonts w:ascii="Roboto" w:hAnsi="Roboto" w:cs="Arial"/>
          <w:color w:val="000000"/>
          <w:shd w:val="clear" w:color="auto" w:fill="FFFFFF"/>
        </w:rPr>
        <w:t xml:space="preserve"> ke zpracování územně plánovací dokumentace, územní studie a projektové dokumentace</w:t>
      </w:r>
      <w:r w:rsidR="009E6F60">
        <w:rPr>
          <w:rFonts w:ascii="Roboto" w:hAnsi="Roboto" w:cs="Arial"/>
          <w:color w:val="000000"/>
          <w:shd w:val="clear" w:color="auto" w:fill="FFFFFF"/>
        </w:rPr>
        <w:t>.</w:t>
      </w:r>
    </w:p>
    <w:p w14:paraId="27532611" w14:textId="77777777" w:rsidR="006E59E0" w:rsidRDefault="006E59E0" w:rsidP="00870007">
      <w:pPr>
        <w:jc w:val="both"/>
        <w:rPr>
          <w:rFonts w:ascii="Roboto" w:hAnsi="Roboto"/>
        </w:rPr>
      </w:pPr>
    </w:p>
    <w:p w14:paraId="6801083E" w14:textId="08F8012E" w:rsidR="002D1DDF" w:rsidRDefault="002D1DDF" w:rsidP="00870007">
      <w:pPr>
        <w:jc w:val="both"/>
        <w:rPr>
          <w:rFonts w:ascii="Roboto" w:hAnsi="Roboto" w:cs="Arial"/>
          <w:b/>
          <w:bCs/>
          <w:color w:val="000000"/>
        </w:rPr>
      </w:pPr>
      <w:r>
        <w:rPr>
          <w:rFonts w:ascii="Roboto" w:hAnsi="Roboto"/>
        </w:rPr>
        <w:t xml:space="preserve">Ad c) </w:t>
      </w:r>
      <w:r w:rsidRPr="009E6F60">
        <w:rPr>
          <w:rFonts w:ascii="Roboto" w:hAnsi="Roboto" w:cs="Arial"/>
          <w:b/>
          <w:bCs/>
          <w:color w:val="000000"/>
        </w:rPr>
        <w:t xml:space="preserve">Projektová dokumentace pro </w:t>
      </w:r>
      <w:r>
        <w:rPr>
          <w:rFonts w:ascii="Roboto" w:hAnsi="Roboto" w:cs="Arial"/>
          <w:b/>
          <w:bCs/>
          <w:color w:val="000000"/>
        </w:rPr>
        <w:t>vyhrazené</w:t>
      </w:r>
      <w:r w:rsidRPr="009E6F60">
        <w:rPr>
          <w:rFonts w:ascii="Roboto" w:hAnsi="Roboto" w:cs="Arial"/>
          <w:b/>
          <w:bCs/>
          <w:color w:val="000000"/>
        </w:rPr>
        <w:t xml:space="preserve"> stavby</w:t>
      </w:r>
      <w:r w:rsidRPr="009E6F60">
        <w:rPr>
          <w:rFonts w:ascii="Roboto" w:hAnsi="Roboto" w:cs="Arial"/>
          <w:color w:val="000000"/>
        </w:rPr>
        <w:t xml:space="preserve"> uvedené </w:t>
      </w:r>
      <w:r w:rsidR="003064EE">
        <w:rPr>
          <w:rFonts w:ascii="Roboto" w:hAnsi="Roboto" w:cs="Arial"/>
          <w:color w:val="000000"/>
        </w:rPr>
        <w:t>v</w:t>
      </w:r>
      <w:r w:rsidRPr="009E6F60">
        <w:rPr>
          <w:rFonts w:ascii="Roboto" w:hAnsi="Roboto" w:cs="Arial"/>
          <w:color w:val="000000"/>
        </w:rPr>
        <w:t xml:space="preserve"> přílohy č. </w:t>
      </w:r>
      <w:r w:rsidR="003064EE">
        <w:rPr>
          <w:rFonts w:ascii="Roboto" w:hAnsi="Roboto" w:cs="Arial"/>
          <w:color w:val="000000"/>
        </w:rPr>
        <w:t xml:space="preserve">3 zákona </w:t>
      </w:r>
      <w:r w:rsidR="003064EE" w:rsidRPr="009E6F60">
        <w:rPr>
          <w:rFonts w:ascii="Roboto" w:hAnsi="Roboto" w:cs="Arial"/>
          <w:b/>
          <w:bCs/>
          <w:color w:val="000000"/>
        </w:rPr>
        <w:t>musí být zpracována projektantem</w:t>
      </w:r>
      <w:r w:rsidR="003064EE">
        <w:rPr>
          <w:rFonts w:ascii="Roboto" w:hAnsi="Roboto" w:cs="Arial"/>
          <w:b/>
          <w:bCs/>
          <w:color w:val="000000"/>
        </w:rPr>
        <w:t>.</w:t>
      </w:r>
    </w:p>
    <w:p w14:paraId="0ECF6B5A" w14:textId="5829788D" w:rsidR="003064EE" w:rsidRDefault="003064EE" w:rsidP="003064EE">
      <w:pPr>
        <w:jc w:val="both"/>
        <w:rPr>
          <w:rFonts w:ascii="Roboto" w:hAnsi="Roboto" w:cs="Arial"/>
          <w:b/>
          <w:bCs/>
          <w:color w:val="000000"/>
        </w:rPr>
      </w:pPr>
      <w:r w:rsidRPr="003064EE">
        <w:rPr>
          <w:rFonts w:ascii="Roboto" w:hAnsi="Roboto" w:cs="Arial"/>
          <w:color w:val="000000"/>
        </w:rPr>
        <w:t>Ad d)</w:t>
      </w:r>
      <w:r>
        <w:rPr>
          <w:rFonts w:ascii="Roboto" w:hAnsi="Roboto" w:cs="Arial"/>
          <w:b/>
          <w:bCs/>
          <w:color w:val="000000"/>
        </w:rPr>
        <w:t xml:space="preserve"> </w:t>
      </w:r>
      <w:r w:rsidRPr="009E6F60">
        <w:rPr>
          <w:rFonts w:ascii="Roboto" w:hAnsi="Roboto" w:cs="Arial"/>
          <w:b/>
          <w:bCs/>
          <w:color w:val="000000"/>
        </w:rPr>
        <w:t xml:space="preserve">Projektová dokumentace pro </w:t>
      </w:r>
      <w:r>
        <w:rPr>
          <w:rFonts w:ascii="Roboto" w:hAnsi="Roboto" w:cs="Arial"/>
          <w:b/>
          <w:bCs/>
          <w:color w:val="000000"/>
        </w:rPr>
        <w:t>ostatní</w:t>
      </w:r>
      <w:r w:rsidRPr="009E6F60">
        <w:rPr>
          <w:rFonts w:ascii="Roboto" w:hAnsi="Roboto" w:cs="Arial"/>
          <w:b/>
          <w:bCs/>
          <w:color w:val="000000"/>
        </w:rPr>
        <w:t xml:space="preserve"> stavby</w:t>
      </w:r>
      <w:r w:rsidRPr="009E6F60">
        <w:rPr>
          <w:rFonts w:ascii="Roboto" w:hAnsi="Roboto" w:cs="Arial"/>
          <w:color w:val="000000"/>
        </w:rPr>
        <w:t xml:space="preserve"> </w:t>
      </w:r>
      <w:r w:rsidRPr="009E6F60">
        <w:rPr>
          <w:rFonts w:ascii="Roboto" w:hAnsi="Roboto" w:cs="Arial"/>
          <w:b/>
          <w:bCs/>
          <w:color w:val="000000"/>
        </w:rPr>
        <w:t>musí být zpracována projektantem</w:t>
      </w:r>
      <w:r>
        <w:rPr>
          <w:rFonts w:ascii="Roboto" w:hAnsi="Roboto" w:cs="Arial"/>
          <w:b/>
          <w:bCs/>
          <w:color w:val="000000"/>
        </w:rPr>
        <w:t>.</w:t>
      </w:r>
    </w:p>
    <w:p w14:paraId="3A15DCAF" w14:textId="4656226D" w:rsidR="003064EE" w:rsidRPr="009E6F60" w:rsidRDefault="003064EE" w:rsidP="00870007">
      <w:pPr>
        <w:jc w:val="both"/>
        <w:rPr>
          <w:rFonts w:ascii="Roboto" w:hAnsi="Roboto"/>
        </w:rPr>
      </w:pPr>
    </w:p>
    <w:sectPr w:rsidR="003064EE" w:rsidRPr="009E6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75"/>
    <w:rsid w:val="000E5A5B"/>
    <w:rsid w:val="00110E7E"/>
    <w:rsid w:val="00174CB1"/>
    <w:rsid w:val="001C5C51"/>
    <w:rsid w:val="002328C3"/>
    <w:rsid w:val="0027694D"/>
    <w:rsid w:val="00284253"/>
    <w:rsid w:val="0028522C"/>
    <w:rsid w:val="002B0BD5"/>
    <w:rsid w:val="002B5B90"/>
    <w:rsid w:val="002D1DDF"/>
    <w:rsid w:val="003064EE"/>
    <w:rsid w:val="003E4E8E"/>
    <w:rsid w:val="004938B5"/>
    <w:rsid w:val="005674CD"/>
    <w:rsid w:val="00655ED0"/>
    <w:rsid w:val="0069613C"/>
    <w:rsid w:val="006E59E0"/>
    <w:rsid w:val="00753DEC"/>
    <w:rsid w:val="00831842"/>
    <w:rsid w:val="00862AB1"/>
    <w:rsid w:val="00870007"/>
    <w:rsid w:val="008A2075"/>
    <w:rsid w:val="008B57E9"/>
    <w:rsid w:val="009433D2"/>
    <w:rsid w:val="00973A74"/>
    <w:rsid w:val="009A710F"/>
    <w:rsid w:val="009C42AA"/>
    <w:rsid w:val="009E6F60"/>
    <w:rsid w:val="00AA1A66"/>
    <w:rsid w:val="00AE3E16"/>
    <w:rsid w:val="00BC4ADA"/>
    <w:rsid w:val="00C213CF"/>
    <w:rsid w:val="00C40542"/>
    <w:rsid w:val="00CE0B3A"/>
    <w:rsid w:val="00DB0727"/>
    <w:rsid w:val="00E62A12"/>
    <w:rsid w:val="00EC5AC7"/>
    <w:rsid w:val="00ED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720F"/>
  <w15:chartTrackingRefBased/>
  <w15:docId w15:val="{68AD4862-38DA-48CB-A47D-3258AA2B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2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2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2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2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2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2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2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2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2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2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20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20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20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20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20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20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2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2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2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20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20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20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2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20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2075"/>
    <w:rPr>
      <w:b/>
      <w:bCs/>
      <w:smallCaps/>
      <w:color w:val="0F4761" w:themeColor="accent1" w:themeShade="BF"/>
      <w:spacing w:val="5"/>
    </w:rPr>
  </w:style>
  <w:style w:type="paragraph" w:customStyle="1" w:styleId="l5">
    <w:name w:val="l5"/>
    <w:basedOn w:val="Normln"/>
    <w:rsid w:val="00C4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C40542"/>
    <w:rPr>
      <w:i/>
      <w:iCs/>
    </w:rPr>
  </w:style>
  <w:style w:type="paragraph" w:customStyle="1" w:styleId="l4">
    <w:name w:val="l4"/>
    <w:basedOn w:val="Normln"/>
    <w:rsid w:val="0017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Pořádková</dc:creator>
  <cp:keywords/>
  <dc:description/>
  <cp:lastModifiedBy>Dita Pořádková</cp:lastModifiedBy>
  <cp:revision>32</cp:revision>
  <dcterms:created xsi:type="dcterms:W3CDTF">2024-06-21T16:26:00Z</dcterms:created>
  <dcterms:modified xsi:type="dcterms:W3CDTF">2024-06-21T16:52:00Z</dcterms:modified>
</cp:coreProperties>
</file>